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B20F" w14:textId="77777777" w:rsidR="004E2428" w:rsidRDefault="00FF25D8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383C60" wp14:editId="747127CE">
            <wp:simplePos x="0" y="0"/>
            <wp:positionH relativeFrom="column">
              <wp:posOffset>2519045</wp:posOffset>
            </wp:positionH>
            <wp:positionV relativeFrom="paragraph">
              <wp:posOffset>0</wp:posOffset>
            </wp:positionV>
            <wp:extent cx="1310640" cy="131064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3791B0" w14:textId="77777777" w:rsidR="004E2428" w:rsidRDefault="004E2428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0BDCD52C" w14:textId="77777777" w:rsidR="004E2428" w:rsidRDefault="004E2428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31EAB05C" w14:textId="77777777" w:rsidR="004E2428" w:rsidRDefault="004E2428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137C75D1" w14:textId="77777777" w:rsidR="004E2428" w:rsidRDefault="004E2428">
      <w:pPr>
        <w:spacing w:line="360" w:lineRule="auto"/>
        <w:rPr>
          <w:rFonts w:ascii="Verdana" w:eastAsia="Verdana" w:hAnsi="Verdana" w:cs="Verdana"/>
          <w:color w:val="2F2F2B"/>
          <w:sz w:val="24"/>
          <w:szCs w:val="24"/>
        </w:rPr>
      </w:pPr>
    </w:p>
    <w:p w14:paraId="28C095D7" w14:textId="77777777" w:rsidR="004E2428" w:rsidRDefault="00FF25D8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>Progetto LapAround. La scuola intorno.</w:t>
      </w:r>
    </w:p>
    <w:p w14:paraId="7F411472" w14:textId="77777777" w:rsidR="004E2428" w:rsidRDefault="00FF25D8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>Scuole aperte il pomeriggio a.s. 23/24</w:t>
      </w:r>
    </w:p>
    <w:p w14:paraId="7EBA5438" w14:textId="77777777" w:rsidR="004E2428" w:rsidRDefault="004E2428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</w:p>
    <w:p w14:paraId="4D3DDD75" w14:textId="77777777" w:rsidR="004E2428" w:rsidRDefault="00FF25D8">
      <w:pPr>
        <w:jc w:val="center"/>
        <w:rPr>
          <w:rFonts w:ascii="Bell MT" w:eastAsia="Bell MT" w:hAnsi="Bell MT" w:cs="Bell MT"/>
          <w:b/>
          <w:color w:val="2F2F2B"/>
          <w:sz w:val="32"/>
          <w:szCs w:val="32"/>
        </w:rPr>
      </w:pPr>
      <w:r>
        <w:rPr>
          <w:rFonts w:ascii="Bell MT" w:eastAsia="Bell MT" w:hAnsi="Bell MT" w:cs="Bell MT"/>
          <w:b/>
          <w:color w:val="2F2F2B"/>
          <w:sz w:val="32"/>
          <w:szCs w:val="32"/>
        </w:rPr>
        <w:t xml:space="preserve">LABORATORI PRIMARIA </w:t>
      </w:r>
    </w:p>
    <w:p w14:paraId="5965A7BF" w14:textId="77777777" w:rsidR="004E2428" w:rsidRDefault="00FF25D8">
      <w:pPr>
        <w:spacing w:before="120" w:after="120"/>
        <w:jc w:val="center"/>
        <w:rPr>
          <w:rFonts w:ascii="Bell MT" w:eastAsia="Bell MT" w:hAnsi="Bell MT" w:cs="Bell MT"/>
          <w:b/>
          <w:color w:val="2F2F2B"/>
          <w:sz w:val="28"/>
          <w:szCs w:val="28"/>
        </w:rPr>
      </w:pPr>
      <w:r>
        <w:rPr>
          <w:rFonts w:ascii="Bell MT" w:eastAsia="Bell MT" w:hAnsi="Bell MT" w:cs="Bell MT"/>
          <w:color w:val="2F2F2B"/>
          <w:sz w:val="28"/>
          <w:szCs w:val="28"/>
        </w:rPr>
        <w:t>SCHEDA DI ADESIONE</w:t>
      </w:r>
    </w:p>
    <w:p w14:paraId="2BE126DA" w14:textId="77777777" w:rsidR="004E2428" w:rsidRDefault="00FF25D8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Nome_________________________________________________________________              Cognome__________________________________________________________________</w:t>
      </w:r>
    </w:p>
    <w:p w14:paraId="779C3236" w14:textId="77777777" w:rsidR="004E2428" w:rsidRDefault="00FF25D8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Scuola di provenienza _______________________classe________ plesso____________________</w:t>
      </w:r>
    </w:p>
    <w:p w14:paraId="3E3F4A96" w14:textId="77777777" w:rsidR="004E2428" w:rsidRDefault="00FF25D8">
      <w:pPr>
        <w:spacing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indirizzo e-mail___________________________________________________________________</w:t>
      </w:r>
    </w:p>
    <w:p w14:paraId="1D1D37D5" w14:textId="77777777" w:rsidR="004E2428" w:rsidRDefault="00FF25D8">
      <w:pPr>
        <w:spacing w:line="360" w:lineRule="auto"/>
        <w:jc w:val="center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(e-mail dei genitori)</w:t>
      </w:r>
    </w:p>
    <w:p w14:paraId="04F3A9F8" w14:textId="77777777" w:rsidR="004E2428" w:rsidRDefault="00FF25D8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Recapito telefonico________________________________________________________________</w:t>
      </w:r>
    </w:p>
    <w:p w14:paraId="12CC3C6E" w14:textId="77777777" w:rsidR="004E2428" w:rsidRDefault="00FF25D8">
      <w:pPr>
        <w:spacing w:before="120" w:after="120" w:line="360" w:lineRule="auto"/>
        <w:jc w:val="both"/>
        <w:rPr>
          <w:rFonts w:ascii="Bell MT" w:eastAsia="Bell MT" w:hAnsi="Bell MT" w:cs="Bell MT"/>
          <w:color w:val="2F2F2B"/>
          <w:sz w:val="24"/>
          <w:szCs w:val="24"/>
        </w:rPr>
      </w:pPr>
      <w:r>
        <w:rPr>
          <w:rFonts w:ascii="Bell MT" w:eastAsia="Bell MT" w:hAnsi="Bell MT" w:cs="Bell MT"/>
          <w:color w:val="2F2F2B"/>
          <w:sz w:val="24"/>
          <w:szCs w:val="24"/>
        </w:rPr>
        <w:t>Autorizzo mio figlio/a all’adesione al laboratorio:</w:t>
      </w:r>
    </w:p>
    <w:tbl>
      <w:tblPr>
        <w:tblStyle w:val="a"/>
        <w:tblW w:w="10545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"/>
        <w:gridCol w:w="10290"/>
      </w:tblGrid>
      <w:tr w:rsidR="004E2428" w14:paraId="20F8871A" w14:textId="77777777">
        <w:trPr>
          <w:trHeight w:val="2357"/>
        </w:trPr>
        <w:tc>
          <w:tcPr>
            <w:tcW w:w="255" w:type="dxa"/>
          </w:tcPr>
          <w:p w14:paraId="4036F751" w14:textId="77777777" w:rsidR="004E2428" w:rsidRDefault="004E2428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10290" w:type="dxa"/>
          </w:tcPr>
          <w:p w14:paraId="17BAB07A" w14:textId="77777777" w:rsidR="004E2428" w:rsidRDefault="00FF25D8">
            <w:pPr>
              <w:jc w:val="both"/>
              <w:rPr>
                <w:rFonts w:ascii="Bell MT" w:eastAsia="Bell MT" w:hAnsi="Bell MT" w:cs="Bell MT"/>
                <w:sz w:val="26"/>
                <w:szCs w:val="26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Laboratorio di scienze: “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Pensiero scientifico: una questione di metodo</w:t>
            </w:r>
            <w:r>
              <w:rPr>
                <w:rFonts w:ascii="Bell MT" w:eastAsia="Bell MT" w:hAnsi="Bell MT" w:cs="Bell MT"/>
                <w:sz w:val="26"/>
                <w:szCs w:val="26"/>
              </w:rPr>
              <w:t>”.</w:t>
            </w:r>
          </w:p>
          <w:p w14:paraId="7010E7D2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6"/>
                <w:szCs w:val="26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A cura della prof.ssa 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Flavia Garramone dell’IC Laparelli - 8 incontri da 2 ore  (n. part. 25)</w:t>
            </w:r>
          </w:p>
          <w:p w14:paraId="539A69A2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6"/>
                <w:szCs w:val="26"/>
              </w:rPr>
            </w:pPr>
            <w:r>
              <w:rPr>
                <w:rFonts w:ascii="Bell MT" w:eastAsia="Bell MT" w:hAnsi="Bell MT" w:cs="Bell MT"/>
                <w:b/>
                <w:sz w:val="26"/>
                <w:szCs w:val="26"/>
              </w:rPr>
              <w:t xml:space="preserve">Classi I - II </w:t>
            </w:r>
          </w:p>
          <w:p w14:paraId="65D35FEA" w14:textId="77777777" w:rsidR="004E2428" w:rsidRDefault="004E2428">
            <w:pPr>
              <w:jc w:val="both"/>
              <w:rPr>
                <w:rFonts w:ascii="Bell MT" w:eastAsia="Bell MT" w:hAnsi="Bell MT" w:cs="Bell MT"/>
                <w:b/>
              </w:rPr>
            </w:pPr>
          </w:p>
          <w:p w14:paraId="79137BB5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8"/>
                <w:szCs w:val="28"/>
              </w:rPr>
            </w:pPr>
            <w:r>
              <w:rPr>
                <w:rFonts w:ascii="Bell MT" w:eastAsia="Bell MT" w:hAnsi="Bell MT" w:cs="Bell MT"/>
                <w:b/>
              </w:rPr>
              <w:t xml:space="preserve"> </w:t>
            </w:r>
            <w:r>
              <w:rPr>
                <w:rFonts w:ascii="Bell MT" w:eastAsia="Bell MT" w:hAnsi="Bell MT" w:cs="Bell MT"/>
                <w:b/>
                <w:noProof/>
              </w:rPr>
              <w:drawing>
                <wp:inline distT="114300" distB="114300" distL="114300" distR="114300" wp14:anchorId="3411107C" wp14:editId="0DB22843">
                  <wp:extent cx="190500" cy="190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l MT" w:eastAsia="Bell MT" w:hAnsi="Bell MT" w:cs="Bell MT"/>
                <w:b/>
              </w:rPr>
              <w:t xml:space="preserve">   </w:t>
            </w:r>
            <w:r>
              <w:rPr>
                <w:rFonts w:ascii="Bell MT" w:eastAsia="Bell MT" w:hAnsi="Bell MT" w:cs="Bell MT"/>
                <w:b/>
                <w:sz w:val="28"/>
                <w:szCs w:val="28"/>
              </w:rPr>
              <w:t>4 incontri (5 - 12 - 19 - 26 -febbraio) plesso Deledda</w:t>
            </w:r>
          </w:p>
          <w:p w14:paraId="7B7DB793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8"/>
                <w:szCs w:val="28"/>
              </w:rPr>
            </w:pPr>
            <w:r>
              <w:rPr>
                <w:rFonts w:ascii="Bell MT" w:eastAsia="Bell MT" w:hAnsi="Bell MT" w:cs="Bell MT"/>
                <w:b/>
              </w:rPr>
              <w:t xml:space="preserve"> </w:t>
            </w:r>
            <w:r>
              <w:rPr>
                <w:rFonts w:ascii="Bell MT" w:eastAsia="Bell MT" w:hAnsi="Bell MT" w:cs="Bell MT"/>
                <w:b/>
                <w:noProof/>
              </w:rPr>
              <w:drawing>
                <wp:inline distT="114300" distB="114300" distL="114300" distR="114300" wp14:anchorId="06BF4332" wp14:editId="7281991F">
                  <wp:extent cx="190500" cy="1905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ll MT" w:eastAsia="Bell MT" w:hAnsi="Bell MT" w:cs="Bell MT"/>
                <w:b/>
              </w:rPr>
              <w:t xml:space="preserve">   </w:t>
            </w:r>
            <w:r>
              <w:rPr>
                <w:rFonts w:ascii="Bell MT" w:eastAsia="Bell MT" w:hAnsi="Bell MT" w:cs="Bell MT"/>
                <w:b/>
                <w:sz w:val="28"/>
                <w:szCs w:val="28"/>
              </w:rPr>
              <w:t>4 incontri (4 - 11 - 18 - 25 marzo) plesso Mancini</w:t>
            </w:r>
          </w:p>
        </w:tc>
      </w:tr>
      <w:tr w:rsidR="004E2428" w14:paraId="580B1E42" w14:textId="77777777">
        <w:tc>
          <w:tcPr>
            <w:tcW w:w="255" w:type="dxa"/>
          </w:tcPr>
          <w:p w14:paraId="7963BE4B" w14:textId="77777777" w:rsidR="004E2428" w:rsidRDefault="004E2428">
            <w:pPr>
              <w:spacing w:line="360" w:lineRule="auto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10290" w:type="dxa"/>
          </w:tcPr>
          <w:p w14:paraId="028838E3" w14:textId="77777777" w:rsidR="004E2428" w:rsidRDefault="00FF25D8">
            <w:pPr>
              <w:jc w:val="both"/>
              <w:rPr>
                <w:rFonts w:ascii="Bell MT" w:eastAsia="Bell MT" w:hAnsi="Bell MT" w:cs="Bell MT"/>
                <w:sz w:val="26"/>
                <w:szCs w:val="26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>Laboratorio di serigrafia:  “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Fare libri per crescere".</w:t>
            </w:r>
          </w:p>
          <w:p w14:paraId="3EFB16D6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6"/>
                <w:szCs w:val="26"/>
              </w:rPr>
            </w:pPr>
            <w:r>
              <w:rPr>
                <w:rFonts w:ascii="Bell MT" w:eastAsia="Bell MT" w:hAnsi="Bell MT" w:cs="Bell MT"/>
                <w:sz w:val="26"/>
                <w:szCs w:val="26"/>
              </w:rPr>
              <w:t xml:space="preserve">A cura dell’associazione 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Else</w:t>
            </w:r>
            <w:r>
              <w:rPr>
                <w:rFonts w:ascii="Bell MT" w:eastAsia="Bell MT" w:hAnsi="Bell MT" w:cs="Bell MT"/>
                <w:sz w:val="26"/>
                <w:szCs w:val="26"/>
              </w:rPr>
              <w:t xml:space="preserve"> - 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4 incontri da 2 ore</w:t>
            </w:r>
            <w:r>
              <w:rPr>
                <w:rFonts w:ascii="Bell MT" w:eastAsia="Bell MT" w:hAnsi="Bell MT" w:cs="Bell MT"/>
                <w:sz w:val="26"/>
                <w:szCs w:val="26"/>
              </w:rPr>
              <w:t xml:space="preserve"> </w:t>
            </w:r>
            <w:r>
              <w:rPr>
                <w:rFonts w:ascii="Bell MT" w:eastAsia="Bell MT" w:hAnsi="Bell MT" w:cs="Bell MT"/>
                <w:b/>
                <w:sz w:val="26"/>
                <w:szCs w:val="26"/>
              </w:rPr>
              <w:t xml:space="preserve">(n° part. 25) </w:t>
            </w:r>
          </w:p>
          <w:p w14:paraId="41A7D654" w14:textId="77777777" w:rsidR="004E2428" w:rsidRDefault="00FF25D8">
            <w:pPr>
              <w:jc w:val="both"/>
              <w:rPr>
                <w:rFonts w:ascii="Bell MT" w:eastAsia="Bell MT" w:hAnsi="Bell MT" w:cs="Bell MT"/>
                <w:b/>
                <w:sz w:val="26"/>
                <w:szCs w:val="26"/>
              </w:rPr>
            </w:pP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5 - 12 - 19 - 26 febbraio</w:t>
            </w:r>
          </w:p>
          <w:p w14:paraId="5ED6230A" w14:textId="77777777" w:rsidR="004E2428" w:rsidRDefault="00FF25D8">
            <w:pPr>
              <w:jc w:val="both"/>
              <w:rPr>
                <w:rFonts w:ascii="Bell MT" w:eastAsia="Bell MT" w:hAnsi="Bell MT" w:cs="Bell MT"/>
                <w:sz w:val="26"/>
                <w:szCs w:val="26"/>
              </w:rPr>
            </w:pPr>
            <w:r>
              <w:rPr>
                <w:rFonts w:ascii="Bell MT" w:eastAsia="Bell MT" w:hAnsi="Bell MT" w:cs="Bell MT"/>
                <w:b/>
                <w:sz w:val="26"/>
                <w:szCs w:val="26"/>
              </w:rPr>
              <w:t>Classi IV - V</w:t>
            </w:r>
          </w:p>
        </w:tc>
      </w:tr>
    </w:tbl>
    <w:p w14:paraId="3D94ABD5" w14:textId="77777777" w:rsidR="004E2428" w:rsidRDefault="004E2428">
      <w:pPr>
        <w:spacing w:line="360" w:lineRule="auto"/>
        <w:jc w:val="both"/>
        <w:rPr>
          <w:rFonts w:ascii="Bell MT" w:eastAsia="Bell MT" w:hAnsi="Bell MT" w:cs="Bell MT"/>
          <w:color w:val="2F2F2B"/>
          <w:sz w:val="28"/>
          <w:szCs w:val="28"/>
        </w:rPr>
      </w:pPr>
    </w:p>
    <w:p w14:paraId="0B90ECC3" w14:textId="77777777" w:rsidR="004E2428" w:rsidRDefault="00FF25D8">
      <w:pPr>
        <w:spacing w:before="120" w:after="120" w:line="360" w:lineRule="auto"/>
        <w:jc w:val="right"/>
        <w:rPr>
          <w:rFonts w:ascii="Bell MT" w:eastAsia="Bell MT" w:hAnsi="Bell MT" w:cs="Bell MT"/>
          <w:color w:val="2F2F2B"/>
          <w:sz w:val="28"/>
          <w:szCs w:val="28"/>
        </w:rPr>
      </w:pPr>
      <w:bookmarkStart w:id="0" w:name="_heading=h.gjdgxs" w:colFirst="0" w:colLast="0"/>
      <w:bookmarkEnd w:id="0"/>
      <w:r>
        <w:rPr>
          <w:rFonts w:ascii="Bell MT" w:eastAsia="Bell MT" w:hAnsi="Bell MT" w:cs="Bell MT"/>
          <w:color w:val="2F2F2B"/>
          <w:sz w:val="28"/>
          <w:szCs w:val="28"/>
        </w:rPr>
        <w:t>Firma</w:t>
      </w:r>
    </w:p>
    <w:p w14:paraId="51D7BB46" w14:textId="77777777" w:rsidR="004E2428" w:rsidRDefault="00FF25D8">
      <w:pPr>
        <w:spacing w:line="360" w:lineRule="auto"/>
        <w:jc w:val="right"/>
        <w:rPr>
          <w:rFonts w:ascii="Verdana" w:eastAsia="Verdana" w:hAnsi="Verdana" w:cs="Verdana"/>
          <w:color w:val="2F2F2B"/>
        </w:rPr>
      </w:pPr>
      <w:r>
        <w:rPr>
          <w:rFonts w:ascii="Verdana" w:eastAsia="Verdana" w:hAnsi="Verdana" w:cs="Verdana"/>
          <w:color w:val="2F2F2B"/>
        </w:rPr>
        <w:t>_______________________________________</w:t>
      </w:r>
    </w:p>
    <w:sectPr w:rsidR="004E2428">
      <w:pgSz w:w="11906" w:h="16838"/>
      <w:pgMar w:top="720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28"/>
    <w:rsid w:val="004E2428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B33A"/>
  <w15:docId w15:val="{2687F49E-C880-45BB-8A2A-6CB291B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Verdana" w:eastAsia="Verdana" w:hAnsi="Verdana" w:cs="Verdana"/>
      <w:color w:val="2F2F2B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mYvO1w1TySlxIJTUgYB9+nnihw==">CgMxLjAyCGguZ2pkZ3hzOAByITE4bnlvMHdJRmdEZENjSEhIQ0Z3TXh2a2xFZ2h5RExsMw==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Sabatini</dc:creator>
  <cp:lastModifiedBy>Antonio Sabatini</cp:lastModifiedBy>
  <cp:revision>2</cp:revision>
  <dcterms:created xsi:type="dcterms:W3CDTF">2024-01-17T14:07:00Z</dcterms:created>
  <dcterms:modified xsi:type="dcterms:W3CDTF">2024-01-17T14:07:00Z</dcterms:modified>
</cp:coreProperties>
</file>